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7758" w14:textId="77777777" w:rsidR="0006263F" w:rsidRPr="000B7DC9" w:rsidRDefault="0006263F" w:rsidP="00B9179C">
      <w:pPr>
        <w:rPr>
          <w:rFonts w:cstheme="minorHAnsi"/>
          <w:sz w:val="24"/>
          <w:szCs w:val="24"/>
          <w:lang w:val="ro-RO"/>
        </w:rPr>
      </w:pPr>
    </w:p>
    <w:p w14:paraId="3A80DFAF" w14:textId="79148E49" w:rsidR="00E4663A" w:rsidRPr="00E4663A" w:rsidRDefault="00E4663A" w:rsidP="00E4663A">
      <w:pPr>
        <w:spacing w:line="276" w:lineRule="auto"/>
        <w:ind w:left="-1418" w:right="-306"/>
        <w:jc w:val="center"/>
        <w:rPr>
          <w:rFonts w:eastAsia="Times New Roman" w:cstheme="minorHAnsi"/>
          <w:b/>
          <w:bCs/>
          <w:color w:val="1F4E79" w:themeColor="accent5" w:themeShade="80"/>
          <w:sz w:val="40"/>
          <w:szCs w:val="40"/>
          <w:lang w:val="ro-RO"/>
        </w:rPr>
      </w:pPr>
      <w:r w:rsidRPr="00E4663A">
        <w:rPr>
          <w:rFonts w:eastAsia="Times New Roman" w:cstheme="minorHAnsi"/>
          <w:b/>
          <w:bCs/>
          <w:color w:val="1F4E79" w:themeColor="accent5" w:themeShade="80"/>
          <w:sz w:val="40"/>
          <w:szCs w:val="40"/>
          <w:lang w:val="ro-RO"/>
        </w:rPr>
        <w:t>Comunicat de presă</w:t>
      </w:r>
    </w:p>
    <w:p w14:paraId="39FE31AA" w14:textId="12F1202E" w:rsidR="00E4663A" w:rsidRDefault="00EB1B79" w:rsidP="00E4663A">
      <w:pPr>
        <w:spacing w:line="276" w:lineRule="auto"/>
        <w:ind w:left="-1418" w:right="-306"/>
        <w:jc w:val="center"/>
        <w:rPr>
          <w:rFonts w:eastAsia="Times New Roman" w:cstheme="minorHAnsi"/>
          <w:color w:val="1F4E79" w:themeColor="accent5" w:themeShade="80"/>
          <w:sz w:val="32"/>
          <w:szCs w:val="32"/>
          <w:lang w:val="it-IT"/>
        </w:rPr>
      </w:pPr>
      <w:r w:rsidRPr="00EB1B79">
        <w:rPr>
          <w:rFonts w:eastAsia="Times New Roman" w:cstheme="minorHAnsi"/>
          <w:color w:val="1F4E79" w:themeColor="accent5" w:themeShade="80"/>
          <w:sz w:val="32"/>
          <w:szCs w:val="32"/>
          <w:lang w:val="it-IT"/>
        </w:rPr>
        <w:t>„</w:t>
      </w:r>
      <w:r w:rsidR="00E4663A" w:rsidRPr="00E4663A">
        <w:rPr>
          <w:rFonts w:eastAsia="Times New Roman" w:cstheme="minorHAnsi"/>
          <w:color w:val="1F4E79" w:themeColor="accent5" w:themeShade="80"/>
          <w:sz w:val="32"/>
          <w:szCs w:val="32"/>
          <w:lang w:val="it-IT"/>
        </w:rPr>
        <w:t>PNRR</w:t>
      </w:r>
      <w:r w:rsidR="00E4663A" w:rsidRPr="00E4663A">
        <w:rPr>
          <w:rFonts w:eastAsia="Times New Roman" w:cstheme="minorHAnsi"/>
          <w:color w:val="1F4E79" w:themeColor="accent5" w:themeShade="80"/>
          <w:sz w:val="32"/>
          <w:szCs w:val="32"/>
          <w:lang w:val="ro-RO"/>
        </w:rPr>
        <w:t>: Fonduri pentru România modernă și reformată</w:t>
      </w:r>
      <w:r w:rsidR="00E4663A" w:rsidRPr="00E4663A">
        <w:rPr>
          <w:rFonts w:eastAsia="Times New Roman" w:cstheme="minorHAnsi"/>
          <w:color w:val="1F4E79" w:themeColor="accent5" w:themeShade="80"/>
          <w:sz w:val="32"/>
          <w:szCs w:val="32"/>
          <w:lang w:val="it-IT"/>
        </w:rPr>
        <w:t>”</w:t>
      </w:r>
    </w:p>
    <w:p w14:paraId="02FD6C5B" w14:textId="2033DEC8" w:rsidR="00873525" w:rsidRDefault="00873525" w:rsidP="001432A4">
      <w:pPr>
        <w:spacing w:line="276" w:lineRule="auto"/>
        <w:ind w:left="-142"/>
        <w:jc w:val="both"/>
        <w:rPr>
          <w:rFonts w:eastAsia="Times New Roman" w:cstheme="minorHAnsi"/>
          <w:b/>
          <w:bCs/>
          <w:i/>
          <w:iCs/>
          <w:color w:val="1F4E79" w:themeColor="accent5" w:themeShade="80"/>
          <w:sz w:val="32"/>
          <w:szCs w:val="32"/>
          <w:lang w:val="ro-RO"/>
        </w:rPr>
      </w:pPr>
      <w:r>
        <w:rPr>
          <w:rFonts w:eastAsia="Times New Roman" w:cstheme="minorHAnsi"/>
          <w:bCs/>
          <w:i/>
          <w:iCs/>
          <w:color w:val="1F4E79" w:themeColor="accent5" w:themeShade="80"/>
          <w:sz w:val="32"/>
          <w:szCs w:val="32"/>
          <w:lang w:val="ro-RO"/>
        </w:rPr>
        <w:t xml:space="preserve">                     </w:t>
      </w:r>
      <w:r w:rsidRPr="00873525">
        <w:rPr>
          <w:rFonts w:eastAsia="Times New Roman" w:cstheme="minorHAnsi"/>
          <w:bCs/>
          <w:i/>
          <w:iCs/>
          <w:color w:val="1F4E79" w:themeColor="accent5" w:themeShade="80"/>
          <w:sz w:val="32"/>
          <w:szCs w:val="32"/>
          <w:lang w:val="ro-RO"/>
        </w:rPr>
        <w:t>DOTAREA ȘCOLII GIMNAZIALE DIN COMUNA HOPÂRTA</w:t>
      </w:r>
      <w:r w:rsidRPr="00873525">
        <w:rPr>
          <w:rFonts w:eastAsia="Times New Roman" w:cstheme="minorHAnsi"/>
          <w:b/>
          <w:bCs/>
          <w:i/>
          <w:iCs/>
          <w:color w:val="1F4E79" w:themeColor="accent5" w:themeShade="80"/>
          <w:sz w:val="32"/>
          <w:szCs w:val="32"/>
          <w:lang w:val="ro-RO"/>
        </w:rPr>
        <w:t xml:space="preserve"> </w:t>
      </w:r>
    </w:p>
    <w:p w14:paraId="679F7C39" w14:textId="18B83F9A" w:rsidR="00E4663A" w:rsidRPr="001432A4" w:rsidRDefault="00156741" w:rsidP="001432A4">
      <w:pPr>
        <w:spacing w:line="276" w:lineRule="auto"/>
        <w:ind w:left="-142"/>
        <w:jc w:val="both"/>
        <w:rPr>
          <w:sz w:val="24"/>
          <w:szCs w:val="24"/>
          <w:lang w:val="it-IT"/>
        </w:rPr>
      </w:pPr>
      <w:r w:rsidRPr="00156741">
        <w:rPr>
          <w:b/>
          <w:sz w:val="24"/>
          <w:szCs w:val="24"/>
          <w:lang w:val="ro-RO"/>
        </w:rPr>
        <w:t xml:space="preserve">Comuna </w:t>
      </w:r>
      <w:r w:rsidR="00873525">
        <w:rPr>
          <w:b/>
          <w:sz w:val="24"/>
          <w:szCs w:val="24"/>
          <w:lang w:val="ro-RO"/>
        </w:rPr>
        <w:t>HOPÂRTA</w:t>
      </w:r>
      <w:r>
        <w:rPr>
          <w:sz w:val="24"/>
          <w:szCs w:val="24"/>
          <w:lang w:val="ro-RO"/>
        </w:rPr>
        <w:t xml:space="preserve">, în calitate de beneficiar, </w:t>
      </w:r>
      <w:r w:rsidR="001432A4">
        <w:rPr>
          <w:sz w:val="24"/>
          <w:szCs w:val="24"/>
          <w:lang w:val="ro-RO"/>
        </w:rPr>
        <w:t xml:space="preserve">a </w:t>
      </w:r>
      <w:r w:rsidR="00EA6A7D">
        <w:rPr>
          <w:sz w:val="24"/>
          <w:szCs w:val="24"/>
          <w:lang w:val="ro-RO"/>
        </w:rPr>
        <w:t xml:space="preserve">finalizat implementarea proiectului cu titlul </w:t>
      </w:r>
      <w:r w:rsidR="00EA6A7D" w:rsidRPr="00EA6A7D">
        <w:rPr>
          <w:sz w:val="24"/>
          <w:szCs w:val="24"/>
          <w:lang w:val="ro-RO"/>
        </w:rPr>
        <w:t xml:space="preserve">,, </w:t>
      </w:r>
      <w:r w:rsidR="00EA6A7D" w:rsidRPr="00EA6A7D">
        <w:rPr>
          <w:bCs/>
          <w:i/>
          <w:iCs/>
          <w:sz w:val="24"/>
          <w:szCs w:val="24"/>
          <w:lang w:val="ro-RO"/>
        </w:rPr>
        <w:t>DOTAREA ȘCOLII GIMNAZIALE DIN COMUNA HOPÂRTA</w:t>
      </w:r>
      <w:r w:rsidR="00EA6A7D" w:rsidRPr="00EA6A7D">
        <w:rPr>
          <w:sz w:val="24"/>
          <w:szCs w:val="24"/>
          <w:lang w:val="ro-RO"/>
        </w:rPr>
        <w:t xml:space="preserve">,, </w:t>
      </w:r>
      <w:r w:rsidR="00EA6A7D">
        <w:rPr>
          <w:sz w:val="24"/>
          <w:szCs w:val="24"/>
          <w:lang w:val="ro-RO"/>
        </w:rPr>
        <w:t>subiect al contractului de finanțare</w:t>
      </w:r>
      <w:r w:rsidR="001432A4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nr. </w:t>
      </w:r>
      <w:r w:rsidR="00873525">
        <w:rPr>
          <w:sz w:val="24"/>
          <w:szCs w:val="24"/>
          <w:lang w:val="ro-RO"/>
        </w:rPr>
        <w:t>1194</w:t>
      </w:r>
      <w:r>
        <w:rPr>
          <w:sz w:val="24"/>
          <w:szCs w:val="24"/>
          <w:lang w:val="ro-RO"/>
        </w:rPr>
        <w:t xml:space="preserve">DOT/2023 </w:t>
      </w:r>
      <w:r w:rsidR="00EA6A7D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cod F-PNRR-DOTĂRI-2023-</w:t>
      </w:r>
      <w:r w:rsidR="00873525">
        <w:rPr>
          <w:sz w:val="24"/>
          <w:szCs w:val="24"/>
          <w:lang w:val="ro-RO"/>
        </w:rPr>
        <w:t>6036</w:t>
      </w:r>
      <w:r>
        <w:rPr>
          <w:sz w:val="24"/>
          <w:szCs w:val="24"/>
          <w:lang w:val="ro-RO"/>
        </w:rPr>
        <w:t>, finanțat prin  Planul Național de Redresare și Reziliență</w:t>
      </w:r>
      <w:r w:rsidR="003931A8">
        <w:rPr>
          <w:sz w:val="24"/>
          <w:szCs w:val="24"/>
          <w:lang w:val="ro-RO"/>
        </w:rPr>
        <w:t xml:space="preserve">, </w:t>
      </w:r>
      <w:r w:rsidRPr="007C3E5A">
        <w:rPr>
          <w:i/>
          <w:sz w:val="24"/>
          <w:szCs w:val="24"/>
          <w:lang w:val="ro-RO"/>
        </w:rPr>
        <w:t xml:space="preserve"> Pilonul VI. Politici pentru noua generație, </w:t>
      </w:r>
      <w:r w:rsidR="003931A8">
        <w:rPr>
          <w:i/>
          <w:sz w:val="24"/>
          <w:szCs w:val="24"/>
          <w:lang w:val="ro-RO"/>
        </w:rPr>
        <w:t xml:space="preserve">Componenta 15, </w:t>
      </w:r>
      <w:r w:rsidRPr="007C3E5A">
        <w:rPr>
          <w:i/>
          <w:sz w:val="24"/>
          <w:szCs w:val="24"/>
          <w:lang w:val="ro-RO"/>
        </w:rPr>
        <w:t>Reforma 5. Adoptarea cadrului legislativ pentru digitalizarea educației și Reforma 6. Actualizarea cadrului legislativ pentru a asigura standarde ecologice de proiectare, construcție și dotare în sistemul de învățământ preuniversitar, Investiția 9. Asigurarea echipamentelor și a resurselor tehnologice digitale pentru unități de învățământ și Investiția 11. Asigurarea dotărilor pentru sălile de clasă preuniversitare și laboratoarele/ateli</w:t>
      </w:r>
      <w:r w:rsidR="003931A8">
        <w:rPr>
          <w:i/>
          <w:sz w:val="24"/>
          <w:szCs w:val="24"/>
          <w:lang w:val="ro-RO"/>
        </w:rPr>
        <w:t>erele școlare.</w:t>
      </w:r>
    </w:p>
    <w:p w14:paraId="59E0ACD0" w14:textId="4527D0F2" w:rsidR="003931A8" w:rsidRDefault="003931A8" w:rsidP="003931A8">
      <w:pPr>
        <w:spacing w:line="276" w:lineRule="auto"/>
        <w:ind w:left="-142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Obiectivul general </w:t>
      </w:r>
      <w:r w:rsidRPr="003931A8">
        <w:rPr>
          <w:sz w:val="24"/>
          <w:szCs w:val="24"/>
          <w:lang w:val="ro-RO"/>
        </w:rPr>
        <w:t>al proiectului</w:t>
      </w:r>
      <w:r>
        <w:rPr>
          <w:sz w:val="24"/>
          <w:szCs w:val="24"/>
          <w:lang w:val="ro-RO"/>
        </w:rPr>
        <w:t xml:space="preserve"> </w:t>
      </w:r>
      <w:r w:rsidR="00EA6A7D">
        <w:rPr>
          <w:sz w:val="24"/>
          <w:szCs w:val="24"/>
          <w:lang w:val="ro-RO"/>
        </w:rPr>
        <w:t>este</w:t>
      </w:r>
      <w:r>
        <w:rPr>
          <w:sz w:val="24"/>
          <w:szCs w:val="24"/>
          <w:lang w:val="ro-RO"/>
        </w:rPr>
        <w:t xml:space="preserve"> asigurarea </w:t>
      </w:r>
      <w:r w:rsidR="0083000D">
        <w:rPr>
          <w:sz w:val="24"/>
          <w:szCs w:val="24"/>
          <w:lang w:val="ro-RO"/>
        </w:rPr>
        <w:t>infrastructurii necesare pentru desfășurarea în condiții optime și creșterea calității actului educațional prin dotarea cu materiale didactice</w:t>
      </w:r>
      <w:r w:rsidR="00873525">
        <w:rPr>
          <w:sz w:val="24"/>
          <w:szCs w:val="24"/>
          <w:lang w:val="ro-RO"/>
        </w:rPr>
        <w:t>, mobilier</w:t>
      </w:r>
      <w:r w:rsidR="00812D44">
        <w:rPr>
          <w:sz w:val="24"/>
          <w:szCs w:val="24"/>
          <w:lang w:val="ro-RO"/>
        </w:rPr>
        <w:t xml:space="preserve"> și </w:t>
      </w:r>
      <w:r w:rsidR="0083000D">
        <w:rPr>
          <w:sz w:val="24"/>
          <w:szCs w:val="24"/>
          <w:lang w:val="ro-RO"/>
        </w:rPr>
        <w:t>echipa</w:t>
      </w:r>
      <w:r w:rsidR="00290266">
        <w:rPr>
          <w:sz w:val="24"/>
          <w:szCs w:val="24"/>
          <w:lang w:val="ro-RO"/>
        </w:rPr>
        <w:t>mente digitale a Școlii Gimnazia</w:t>
      </w:r>
      <w:r w:rsidR="0083000D">
        <w:rPr>
          <w:sz w:val="24"/>
          <w:szCs w:val="24"/>
          <w:lang w:val="ro-RO"/>
        </w:rPr>
        <w:t xml:space="preserve">le </w:t>
      </w:r>
      <w:r w:rsidR="00873525">
        <w:rPr>
          <w:sz w:val="24"/>
          <w:szCs w:val="24"/>
          <w:lang w:val="ro-RO"/>
        </w:rPr>
        <w:t>din comuna Hopârta</w:t>
      </w:r>
      <w:r w:rsidR="001432A4">
        <w:rPr>
          <w:sz w:val="24"/>
          <w:szCs w:val="24"/>
          <w:lang w:val="ro-RO"/>
        </w:rPr>
        <w:t xml:space="preserve">, jud. Alba </w:t>
      </w:r>
      <w:r w:rsidR="0083000D">
        <w:rPr>
          <w:sz w:val="24"/>
          <w:szCs w:val="24"/>
          <w:lang w:val="ro-RO"/>
        </w:rPr>
        <w:t>.</w:t>
      </w:r>
    </w:p>
    <w:p w14:paraId="3E4962B4" w14:textId="141F0BD2" w:rsidR="005F41D5" w:rsidRPr="005F41D5" w:rsidRDefault="00EA6A7D" w:rsidP="003931A8">
      <w:pPr>
        <w:spacing w:line="276" w:lineRule="auto"/>
        <w:ind w:left="-142"/>
        <w:jc w:val="both"/>
        <w:rPr>
          <w:sz w:val="24"/>
          <w:szCs w:val="24"/>
        </w:rPr>
      </w:pPr>
      <w:r>
        <w:rPr>
          <w:b/>
          <w:sz w:val="24"/>
          <w:szCs w:val="24"/>
          <w:lang w:val="ro-RO"/>
        </w:rPr>
        <w:t>Prin intermediul proiectului s-au atins următoarele obiective</w:t>
      </w:r>
      <w:r w:rsidR="005F41D5" w:rsidRPr="005F41D5">
        <w:rPr>
          <w:sz w:val="24"/>
          <w:szCs w:val="24"/>
        </w:rPr>
        <w:t>:</w:t>
      </w:r>
    </w:p>
    <w:p w14:paraId="12CF94F6" w14:textId="73E4B77B" w:rsidR="00A27277" w:rsidRPr="00A27277" w:rsidRDefault="00A27277" w:rsidP="00873525">
      <w:pPr>
        <w:spacing w:after="0" w:line="240" w:lineRule="auto"/>
        <w:jc w:val="both"/>
        <w:rPr>
          <w:rFonts w:eastAsia="Times New Roman" w:cstheme="minorHAnsi"/>
          <w:bCs/>
          <w:color w:val="313131"/>
          <w:sz w:val="24"/>
          <w:szCs w:val="24"/>
          <w:lang w:val="ro-RO"/>
        </w:rPr>
      </w:pPr>
      <w:r w:rsidRPr="00A27277">
        <w:rPr>
          <w:rFonts w:eastAsia="Times New Roman" w:cstheme="minorHAnsi"/>
          <w:bCs/>
          <w:color w:val="313131"/>
          <w:sz w:val="24"/>
          <w:szCs w:val="24"/>
          <w:lang w:val="ro-RO"/>
        </w:rPr>
        <w:t xml:space="preserve">Dotarea  laboratorului de informatică </w:t>
      </w:r>
      <w:r>
        <w:rPr>
          <w:rFonts w:eastAsia="Times New Roman" w:cstheme="minorHAnsi"/>
          <w:bCs/>
          <w:color w:val="313131"/>
          <w:sz w:val="24"/>
          <w:szCs w:val="24"/>
          <w:lang w:val="ro-RO"/>
        </w:rPr>
        <w:t xml:space="preserve">al Școlii Gimnaziale </w:t>
      </w:r>
      <w:bookmarkStart w:id="0" w:name="_Hlk168495811"/>
      <w:r w:rsidR="00873525">
        <w:rPr>
          <w:rFonts w:eastAsia="Times New Roman" w:cstheme="minorHAnsi"/>
          <w:bCs/>
          <w:color w:val="313131"/>
          <w:sz w:val="24"/>
          <w:szCs w:val="24"/>
          <w:lang w:val="ro-RO"/>
        </w:rPr>
        <w:t>din comuna Hopârta</w:t>
      </w:r>
      <w:r w:rsidR="00812D44">
        <w:rPr>
          <w:rFonts w:eastAsia="Times New Roman" w:cstheme="minorHAnsi"/>
          <w:bCs/>
          <w:color w:val="313131"/>
          <w:sz w:val="24"/>
          <w:szCs w:val="24"/>
          <w:lang w:val="ro-RO"/>
        </w:rPr>
        <w:t xml:space="preserve"> </w:t>
      </w:r>
      <w:r>
        <w:rPr>
          <w:rFonts w:eastAsia="Times New Roman" w:cstheme="minorHAnsi"/>
          <w:bCs/>
          <w:color w:val="313131"/>
          <w:sz w:val="24"/>
          <w:szCs w:val="24"/>
          <w:lang w:val="ro-RO"/>
        </w:rPr>
        <w:t xml:space="preserve"> </w:t>
      </w:r>
      <w:bookmarkEnd w:id="0"/>
      <w:r>
        <w:rPr>
          <w:rFonts w:eastAsia="Times New Roman" w:cstheme="minorHAnsi"/>
          <w:bCs/>
          <w:color w:val="313131"/>
          <w:sz w:val="24"/>
          <w:szCs w:val="24"/>
          <w:lang w:val="ro-RO"/>
        </w:rPr>
        <w:t xml:space="preserve">cu echipamente digitale și </w:t>
      </w:r>
      <w:r w:rsidR="00873525">
        <w:rPr>
          <w:rFonts w:eastAsia="Times New Roman" w:cstheme="minorHAnsi"/>
          <w:bCs/>
          <w:color w:val="313131"/>
          <w:sz w:val="24"/>
          <w:szCs w:val="24"/>
          <w:lang w:val="ro-RO"/>
        </w:rPr>
        <w:t>TIC</w:t>
      </w:r>
      <w:r>
        <w:rPr>
          <w:rFonts w:eastAsia="Times New Roman" w:cstheme="minorHAnsi"/>
          <w:bCs/>
          <w:color w:val="313131"/>
          <w:sz w:val="24"/>
          <w:szCs w:val="24"/>
          <w:lang w:val="ro-RO"/>
        </w:rPr>
        <w:t>;</w:t>
      </w:r>
    </w:p>
    <w:p w14:paraId="40924B8D" w14:textId="2A96A4E0" w:rsidR="00A27277" w:rsidRPr="00A27277" w:rsidRDefault="00A27277" w:rsidP="00873525">
      <w:pPr>
        <w:spacing w:after="0" w:line="240" w:lineRule="auto"/>
        <w:jc w:val="both"/>
        <w:rPr>
          <w:rFonts w:eastAsia="Times New Roman" w:cstheme="minorHAnsi"/>
          <w:bCs/>
          <w:color w:val="313131"/>
          <w:sz w:val="24"/>
          <w:szCs w:val="24"/>
          <w:lang w:val="ro-RO"/>
        </w:rPr>
      </w:pPr>
      <w:r w:rsidRPr="00A27277">
        <w:rPr>
          <w:rFonts w:eastAsia="Times New Roman" w:cstheme="minorHAnsi"/>
          <w:bCs/>
          <w:color w:val="313131"/>
          <w:sz w:val="24"/>
          <w:szCs w:val="24"/>
          <w:lang w:val="ro-RO"/>
        </w:rPr>
        <w:t xml:space="preserve">Dotarea a </w:t>
      </w:r>
      <w:r w:rsidR="00873525">
        <w:rPr>
          <w:rFonts w:eastAsia="Times New Roman" w:cstheme="minorHAnsi"/>
          <w:bCs/>
          <w:color w:val="313131"/>
          <w:sz w:val="24"/>
          <w:szCs w:val="24"/>
          <w:lang w:val="ro-RO"/>
        </w:rPr>
        <w:t>2</w:t>
      </w:r>
      <w:r w:rsidRPr="00A27277">
        <w:rPr>
          <w:rFonts w:eastAsia="Times New Roman" w:cstheme="minorHAnsi"/>
          <w:bCs/>
          <w:color w:val="313131"/>
          <w:sz w:val="24"/>
          <w:szCs w:val="24"/>
          <w:lang w:val="ro-RO"/>
        </w:rPr>
        <w:t xml:space="preserve"> săli de clasă astfel</w:t>
      </w:r>
      <w:r>
        <w:rPr>
          <w:rFonts w:eastAsia="Times New Roman" w:cstheme="minorHAnsi"/>
          <w:bCs/>
          <w:color w:val="313131"/>
          <w:sz w:val="24"/>
          <w:szCs w:val="24"/>
          <w:lang w:val="ro-RO"/>
        </w:rPr>
        <w:t xml:space="preserve"> din cadrul </w:t>
      </w:r>
      <w:r w:rsidRPr="00A27277">
        <w:rPr>
          <w:rFonts w:eastAsia="Times New Roman" w:cstheme="minorHAnsi"/>
          <w:bCs/>
          <w:color w:val="313131"/>
          <w:sz w:val="24"/>
          <w:szCs w:val="24"/>
          <w:lang w:val="ro-RO"/>
        </w:rPr>
        <w:t xml:space="preserve">al </w:t>
      </w:r>
      <w:r w:rsidR="00873525" w:rsidRPr="00873525">
        <w:rPr>
          <w:rFonts w:eastAsia="Times New Roman" w:cstheme="minorHAnsi"/>
          <w:bCs/>
          <w:color w:val="313131"/>
          <w:sz w:val="24"/>
          <w:szCs w:val="24"/>
          <w:lang w:val="ro-RO"/>
        </w:rPr>
        <w:t xml:space="preserve">Școlii Gimnaziale din comuna Hopârta  </w:t>
      </w:r>
      <w:r w:rsidRPr="00A27277">
        <w:rPr>
          <w:rFonts w:eastAsia="Times New Roman" w:cstheme="minorHAnsi"/>
          <w:bCs/>
          <w:color w:val="313131"/>
          <w:sz w:val="24"/>
          <w:szCs w:val="24"/>
          <w:lang w:val="ro-RO"/>
        </w:rPr>
        <w:t xml:space="preserve">cu echipamente digitale și </w:t>
      </w:r>
      <w:r w:rsidR="00873525">
        <w:rPr>
          <w:rFonts w:eastAsia="Times New Roman" w:cstheme="minorHAnsi"/>
          <w:bCs/>
          <w:color w:val="313131"/>
          <w:sz w:val="24"/>
          <w:szCs w:val="24"/>
          <w:lang w:val="ro-RO"/>
        </w:rPr>
        <w:t>TIC</w:t>
      </w:r>
      <w:r>
        <w:rPr>
          <w:rFonts w:eastAsia="Times New Roman" w:cstheme="minorHAnsi"/>
          <w:bCs/>
          <w:color w:val="313131"/>
          <w:sz w:val="24"/>
          <w:szCs w:val="24"/>
          <w:lang w:val="ro-RO"/>
        </w:rPr>
        <w:t>;</w:t>
      </w:r>
    </w:p>
    <w:p w14:paraId="0CC3A51F" w14:textId="71FD1F77" w:rsidR="00A27277" w:rsidRDefault="00A27277" w:rsidP="00873525">
      <w:pPr>
        <w:spacing w:after="0" w:line="240" w:lineRule="auto"/>
        <w:jc w:val="both"/>
        <w:rPr>
          <w:rFonts w:eastAsia="Times New Roman" w:cstheme="minorHAnsi"/>
          <w:bCs/>
          <w:color w:val="313131"/>
          <w:sz w:val="24"/>
          <w:szCs w:val="24"/>
          <w:lang w:val="ro-RO"/>
        </w:rPr>
      </w:pPr>
      <w:r w:rsidRPr="00A27277">
        <w:rPr>
          <w:rFonts w:eastAsia="Times New Roman" w:cstheme="minorHAnsi"/>
          <w:bCs/>
          <w:color w:val="313131"/>
          <w:sz w:val="24"/>
          <w:szCs w:val="24"/>
          <w:lang w:val="ro-RO"/>
        </w:rPr>
        <w:t>Dotarea</w:t>
      </w:r>
      <w:r w:rsidR="00812D44">
        <w:rPr>
          <w:rFonts w:eastAsia="Times New Roman" w:cstheme="minorHAnsi"/>
          <w:bCs/>
          <w:color w:val="313131"/>
          <w:sz w:val="24"/>
          <w:szCs w:val="24"/>
          <w:lang w:val="ro-RO"/>
        </w:rPr>
        <w:t xml:space="preserve"> unui </w:t>
      </w:r>
      <w:r w:rsidR="005E508F" w:rsidRPr="005E508F">
        <w:rPr>
          <w:rFonts w:eastAsia="Times New Roman" w:cstheme="minorHAnsi"/>
          <w:bCs/>
          <w:color w:val="313131"/>
          <w:sz w:val="24"/>
          <w:szCs w:val="24"/>
          <w:lang w:val="ro-RO"/>
        </w:rPr>
        <w:t>laborator multidisciplinar ( biologie, chimie, fizică</w:t>
      </w:r>
      <w:r w:rsidR="005E508F">
        <w:rPr>
          <w:rFonts w:eastAsia="Times New Roman" w:cstheme="minorHAnsi"/>
          <w:bCs/>
          <w:color w:val="313131"/>
          <w:sz w:val="24"/>
          <w:szCs w:val="24"/>
          <w:lang w:val="ro-RO"/>
        </w:rPr>
        <w:t xml:space="preserve">)  </w:t>
      </w:r>
      <w:r w:rsidR="005E508F" w:rsidRPr="005E508F">
        <w:rPr>
          <w:rFonts w:eastAsia="Times New Roman" w:cstheme="minorHAnsi"/>
          <w:bCs/>
          <w:color w:val="313131"/>
          <w:sz w:val="24"/>
          <w:szCs w:val="24"/>
          <w:lang w:val="ro-RO"/>
        </w:rPr>
        <w:t xml:space="preserve">din cadrul al </w:t>
      </w:r>
      <w:r w:rsidR="00873525" w:rsidRPr="00873525">
        <w:rPr>
          <w:rFonts w:eastAsia="Times New Roman" w:cstheme="minorHAnsi"/>
          <w:bCs/>
          <w:color w:val="313131"/>
          <w:sz w:val="24"/>
          <w:szCs w:val="24"/>
          <w:lang w:val="ro-RO"/>
        </w:rPr>
        <w:t xml:space="preserve">Școlii Gimnaziale din comuna Hopârta  </w:t>
      </w:r>
      <w:r w:rsidR="005E508F">
        <w:rPr>
          <w:rFonts w:eastAsia="Times New Roman" w:cstheme="minorHAnsi"/>
          <w:bCs/>
          <w:color w:val="313131"/>
          <w:sz w:val="24"/>
          <w:szCs w:val="24"/>
          <w:lang w:val="ro-RO"/>
        </w:rPr>
        <w:t xml:space="preserve">cu echipamente digitate și </w:t>
      </w:r>
      <w:r w:rsidR="00873525">
        <w:rPr>
          <w:rFonts w:eastAsia="Times New Roman" w:cstheme="minorHAnsi"/>
          <w:bCs/>
          <w:color w:val="313131"/>
          <w:sz w:val="24"/>
          <w:szCs w:val="24"/>
          <w:lang w:val="ro-RO"/>
        </w:rPr>
        <w:t>TIC</w:t>
      </w:r>
      <w:r>
        <w:rPr>
          <w:rFonts w:eastAsia="Times New Roman" w:cstheme="minorHAnsi"/>
          <w:bCs/>
          <w:color w:val="313131"/>
          <w:sz w:val="24"/>
          <w:szCs w:val="24"/>
          <w:lang w:val="ro-RO"/>
        </w:rPr>
        <w:t>;</w:t>
      </w:r>
    </w:p>
    <w:p w14:paraId="70822639" w14:textId="01392F5A" w:rsidR="00873525" w:rsidRPr="00A27277" w:rsidRDefault="00873525" w:rsidP="00873525">
      <w:pPr>
        <w:spacing w:after="0" w:line="240" w:lineRule="auto"/>
        <w:jc w:val="both"/>
        <w:rPr>
          <w:rFonts w:eastAsia="Times New Roman" w:cstheme="minorHAnsi"/>
          <w:bCs/>
          <w:color w:val="313131"/>
          <w:sz w:val="24"/>
          <w:szCs w:val="24"/>
          <w:lang w:val="ro-RO"/>
        </w:rPr>
      </w:pPr>
      <w:r>
        <w:rPr>
          <w:rFonts w:eastAsia="Times New Roman" w:cstheme="minorHAnsi"/>
          <w:bCs/>
          <w:color w:val="313131"/>
          <w:sz w:val="24"/>
          <w:szCs w:val="24"/>
          <w:lang w:val="ro-RO"/>
        </w:rPr>
        <w:t xml:space="preserve">Dotarea cu mobilier pentru 2 săli de clasă </w:t>
      </w:r>
      <w:r w:rsidRPr="00873525">
        <w:rPr>
          <w:rFonts w:eastAsia="Times New Roman" w:cstheme="minorHAnsi"/>
          <w:bCs/>
          <w:color w:val="313131"/>
          <w:sz w:val="24"/>
          <w:szCs w:val="24"/>
          <w:lang w:val="ro-RO"/>
        </w:rPr>
        <w:t>din cadrul al Școlii Gimnaziale din comuna Hopârta</w:t>
      </w:r>
    </w:p>
    <w:p w14:paraId="5AB2C070" w14:textId="75BB2FAE" w:rsidR="00A27277" w:rsidRDefault="00A27277" w:rsidP="00873525">
      <w:pPr>
        <w:spacing w:after="0" w:line="240" w:lineRule="auto"/>
        <w:jc w:val="both"/>
        <w:rPr>
          <w:rFonts w:eastAsia="Times New Roman" w:cstheme="minorHAnsi"/>
          <w:bCs/>
          <w:color w:val="313131"/>
          <w:sz w:val="24"/>
          <w:szCs w:val="24"/>
          <w:lang w:val="ro-RO"/>
        </w:rPr>
      </w:pPr>
      <w:r w:rsidRPr="00A27277">
        <w:rPr>
          <w:rFonts w:eastAsia="Times New Roman" w:cstheme="minorHAnsi"/>
          <w:bCs/>
          <w:color w:val="313131"/>
          <w:sz w:val="24"/>
          <w:szCs w:val="24"/>
          <w:lang w:val="ro-RO"/>
        </w:rPr>
        <w:t xml:space="preserve">Dotarea cu echipamente </w:t>
      </w:r>
      <w:r>
        <w:rPr>
          <w:rFonts w:eastAsia="Times New Roman" w:cstheme="minorHAnsi"/>
          <w:bCs/>
          <w:color w:val="313131"/>
          <w:sz w:val="24"/>
          <w:szCs w:val="24"/>
          <w:lang w:val="ro-RO"/>
        </w:rPr>
        <w:t xml:space="preserve">specifice a </w:t>
      </w:r>
      <w:r w:rsidRPr="00A27277">
        <w:rPr>
          <w:rFonts w:eastAsia="Times New Roman" w:cstheme="minorHAnsi"/>
          <w:bCs/>
          <w:color w:val="313131"/>
          <w:sz w:val="24"/>
          <w:szCs w:val="24"/>
          <w:lang w:val="ro-RO"/>
        </w:rPr>
        <w:t xml:space="preserve">sălii </w:t>
      </w:r>
      <w:r w:rsidR="00873525" w:rsidRPr="00873525">
        <w:rPr>
          <w:rFonts w:eastAsia="Times New Roman" w:cstheme="minorHAnsi"/>
          <w:bCs/>
          <w:color w:val="313131"/>
          <w:sz w:val="24"/>
          <w:szCs w:val="24"/>
          <w:lang w:val="ro-RO"/>
        </w:rPr>
        <w:t>din cadrul al Școlii Gimnaziale din comuna Hopârta</w:t>
      </w:r>
      <w:r>
        <w:rPr>
          <w:rFonts w:eastAsia="Times New Roman" w:cstheme="minorHAnsi"/>
          <w:bCs/>
          <w:color w:val="313131"/>
          <w:sz w:val="24"/>
          <w:szCs w:val="24"/>
          <w:lang w:val="ro-RO"/>
        </w:rPr>
        <w:t>.</w:t>
      </w:r>
    </w:p>
    <w:p w14:paraId="326EA5B5" w14:textId="06152719" w:rsidR="0064155E" w:rsidRPr="00A27277" w:rsidRDefault="00095D98" w:rsidP="00873525">
      <w:pPr>
        <w:spacing w:line="240" w:lineRule="auto"/>
        <w:jc w:val="both"/>
        <w:rPr>
          <w:rFonts w:eastAsia="Times New Roman" w:cstheme="minorHAnsi"/>
          <w:bCs/>
          <w:color w:val="313131"/>
          <w:sz w:val="24"/>
          <w:szCs w:val="24"/>
          <w:lang w:val="ro-RO"/>
        </w:rPr>
      </w:pPr>
      <w:r>
        <w:rPr>
          <w:rFonts w:eastAsia="Times New Roman" w:cstheme="minorHAnsi"/>
          <w:bCs/>
          <w:color w:val="313131"/>
          <w:sz w:val="24"/>
          <w:szCs w:val="24"/>
        </w:rPr>
        <w:t xml:space="preserve">            </w:t>
      </w:r>
      <w:proofErr w:type="spellStart"/>
      <w:r w:rsidR="005F41D5">
        <w:rPr>
          <w:rFonts w:eastAsia="Times New Roman" w:cstheme="minorHAnsi"/>
          <w:bCs/>
          <w:color w:val="313131"/>
          <w:sz w:val="24"/>
          <w:szCs w:val="24"/>
        </w:rPr>
        <w:t>Valoarea</w:t>
      </w:r>
      <w:proofErr w:type="spellEnd"/>
      <w:r w:rsidR="005F41D5">
        <w:rPr>
          <w:rFonts w:eastAsia="Times New Roman" w:cstheme="minorHAnsi"/>
          <w:bCs/>
          <w:color w:val="313131"/>
          <w:sz w:val="24"/>
          <w:szCs w:val="24"/>
        </w:rPr>
        <w:t xml:space="preserve"> </w:t>
      </w:r>
      <w:proofErr w:type="spellStart"/>
      <w:r w:rsidR="005F41D5">
        <w:rPr>
          <w:rFonts w:eastAsia="Times New Roman" w:cstheme="minorHAnsi"/>
          <w:bCs/>
          <w:color w:val="313131"/>
          <w:sz w:val="24"/>
          <w:szCs w:val="24"/>
        </w:rPr>
        <w:t>totală</w:t>
      </w:r>
      <w:proofErr w:type="spellEnd"/>
      <w:r w:rsidR="005F41D5">
        <w:rPr>
          <w:rFonts w:eastAsia="Times New Roman" w:cstheme="minorHAnsi"/>
          <w:bCs/>
          <w:color w:val="313131"/>
          <w:sz w:val="24"/>
          <w:szCs w:val="24"/>
        </w:rPr>
        <w:t xml:space="preserve"> a </w:t>
      </w:r>
      <w:proofErr w:type="spellStart"/>
      <w:r w:rsidR="005F41D5">
        <w:rPr>
          <w:rFonts w:eastAsia="Times New Roman" w:cstheme="minorHAnsi"/>
          <w:bCs/>
          <w:color w:val="313131"/>
          <w:sz w:val="24"/>
          <w:szCs w:val="24"/>
        </w:rPr>
        <w:t>Contractului</w:t>
      </w:r>
      <w:proofErr w:type="spellEnd"/>
      <w:r w:rsidR="005F41D5">
        <w:rPr>
          <w:rFonts w:eastAsia="Times New Roman" w:cstheme="minorHAnsi"/>
          <w:bCs/>
          <w:color w:val="313131"/>
          <w:sz w:val="24"/>
          <w:szCs w:val="24"/>
        </w:rPr>
        <w:t xml:space="preserve"> de </w:t>
      </w:r>
      <w:proofErr w:type="spellStart"/>
      <w:r w:rsidR="005F41D5">
        <w:rPr>
          <w:rFonts w:eastAsia="Times New Roman" w:cstheme="minorHAnsi"/>
          <w:bCs/>
          <w:color w:val="313131"/>
          <w:sz w:val="24"/>
          <w:szCs w:val="24"/>
        </w:rPr>
        <w:t>finanțare</w:t>
      </w:r>
      <w:proofErr w:type="spellEnd"/>
      <w:r>
        <w:rPr>
          <w:rFonts w:eastAsia="Times New Roman" w:cstheme="minorHAnsi"/>
          <w:bCs/>
          <w:color w:val="313131"/>
          <w:sz w:val="24"/>
          <w:szCs w:val="24"/>
        </w:rPr>
        <w:t xml:space="preserve"> nr.</w:t>
      </w:r>
      <w:r w:rsidR="00A27277" w:rsidRPr="00A27277">
        <w:rPr>
          <w:sz w:val="24"/>
          <w:szCs w:val="24"/>
          <w:lang w:val="ro-RO"/>
        </w:rPr>
        <w:t xml:space="preserve"> </w:t>
      </w:r>
      <w:r w:rsidR="00873525">
        <w:rPr>
          <w:rFonts w:eastAsia="Times New Roman" w:cstheme="minorHAnsi"/>
          <w:bCs/>
          <w:color w:val="313131"/>
          <w:sz w:val="24"/>
          <w:szCs w:val="24"/>
          <w:lang w:val="ro-RO"/>
        </w:rPr>
        <w:t>1194</w:t>
      </w:r>
      <w:r w:rsidR="005E508F" w:rsidRPr="005E508F">
        <w:rPr>
          <w:rFonts w:eastAsia="Times New Roman" w:cstheme="minorHAnsi"/>
          <w:bCs/>
          <w:color w:val="313131"/>
          <w:sz w:val="24"/>
          <w:szCs w:val="24"/>
          <w:lang w:val="ro-RO"/>
        </w:rPr>
        <w:t xml:space="preserve">DOT/2023 </w:t>
      </w:r>
      <w:proofErr w:type="spellStart"/>
      <w:r w:rsidR="005F41D5">
        <w:rPr>
          <w:rFonts w:eastAsia="Times New Roman" w:cstheme="minorHAnsi"/>
          <w:bCs/>
          <w:color w:val="313131"/>
          <w:sz w:val="24"/>
          <w:szCs w:val="24"/>
        </w:rPr>
        <w:t>este</w:t>
      </w:r>
      <w:proofErr w:type="spellEnd"/>
      <w:r w:rsidR="005F41D5">
        <w:rPr>
          <w:rFonts w:eastAsia="Times New Roman" w:cstheme="minorHAnsi"/>
          <w:bCs/>
          <w:color w:val="313131"/>
          <w:sz w:val="24"/>
          <w:szCs w:val="24"/>
        </w:rPr>
        <w:t xml:space="preserve"> de </w:t>
      </w:r>
      <w:r w:rsidR="00873525">
        <w:rPr>
          <w:rFonts w:eastAsia="Times New Roman" w:cstheme="minorHAnsi"/>
          <w:bCs/>
          <w:color w:val="313131"/>
          <w:sz w:val="24"/>
          <w:szCs w:val="24"/>
        </w:rPr>
        <w:t>263.243,19</w:t>
      </w:r>
      <w:r w:rsidR="0064155E">
        <w:rPr>
          <w:rFonts w:eastAsia="Times New Roman" w:cstheme="minorHAnsi"/>
          <w:bCs/>
          <w:color w:val="313131"/>
          <w:sz w:val="24"/>
          <w:szCs w:val="24"/>
        </w:rPr>
        <w:t xml:space="preserve"> lei, din care </w:t>
      </w:r>
      <w:proofErr w:type="spellStart"/>
      <w:r w:rsidR="0064155E">
        <w:rPr>
          <w:rFonts w:eastAsia="Times New Roman" w:cstheme="minorHAnsi"/>
          <w:bCs/>
          <w:color w:val="313131"/>
          <w:sz w:val="24"/>
          <w:szCs w:val="24"/>
        </w:rPr>
        <w:t>valoarea</w:t>
      </w:r>
      <w:proofErr w:type="spellEnd"/>
      <w:r w:rsidR="0064155E">
        <w:rPr>
          <w:rFonts w:eastAsia="Times New Roman" w:cstheme="minorHAnsi"/>
          <w:bCs/>
          <w:color w:val="313131"/>
          <w:sz w:val="24"/>
          <w:szCs w:val="24"/>
        </w:rPr>
        <w:t xml:space="preserve"> </w:t>
      </w:r>
      <w:proofErr w:type="spellStart"/>
      <w:r w:rsidR="0064155E">
        <w:rPr>
          <w:rFonts w:eastAsia="Times New Roman" w:cstheme="minorHAnsi"/>
          <w:bCs/>
          <w:color w:val="313131"/>
          <w:sz w:val="24"/>
          <w:szCs w:val="24"/>
        </w:rPr>
        <w:t>eligibilă</w:t>
      </w:r>
      <w:proofErr w:type="spellEnd"/>
      <w:r w:rsidR="0064155E">
        <w:rPr>
          <w:rFonts w:eastAsia="Times New Roman" w:cstheme="minorHAnsi"/>
          <w:bCs/>
          <w:color w:val="313131"/>
          <w:sz w:val="24"/>
          <w:szCs w:val="24"/>
        </w:rPr>
        <w:t xml:space="preserve"> din PNRR </w:t>
      </w:r>
      <w:proofErr w:type="spellStart"/>
      <w:r w:rsidR="0064155E">
        <w:rPr>
          <w:rFonts w:eastAsia="Times New Roman" w:cstheme="minorHAnsi"/>
          <w:bCs/>
          <w:color w:val="313131"/>
          <w:sz w:val="24"/>
          <w:szCs w:val="24"/>
        </w:rPr>
        <w:t>este</w:t>
      </w:r>
      <w:proofErr w:type="spellEnd"/>
      <w:r w:rsidR="0064155E">
        <w:rPr>
          <w:rFonts w:eastAsia="Times New Roman" w:cstheme="minorHAnsi"/>
          <w:bCs/>
          <w:color w:val="313131"/>
          <w:sz w:val="24"/>
          <w:szCs w:val="24"/>
        </w:rPr>
        <w:t xml:space="preserve"> </w:t>
      </w:r>
      <w:proofErr w:type="spellStart"/>
      <w:r w:rsidR="0064155E">
        <w:rPr>
          <w:rFonts w:eastAsia="Times New Roman" w:cstheme="minorHAnsi"/>
          <w:bCs/>
          <w:color w:val="313131"/>
          <w:sz w:val="24"/>
          <w:szCs w:val="24"/>
        </w:rPr>
        <w:t>în</w:t>
      </w:r>
      <w:proofErr w:type="spellEnd"/>
      <w:r w:rsidR="0064155E">
        <w:rPr>
          <w:rFonts w:eastAsia="Times New Roman" w:cstheme="minorHAnsi"/>
          <w:bCs/>
          <w:color w:val="313131"/>
          <w:sz w:val="24"/>
          <w:szCs w:val="24"/>
        </w:rPr>
        <w:t xml:space="preserve"> </w:t>
      </w:r>
      <w:proofErr w:type="spellStart"/>
      <w:r w:rsidR="0064155E">
        <w:rPr>
          <w:rFonts w:eastAsia="Times New Roman" w:cstheme="minorHAnsi"/>
          <w:bCs/>
          <w:color w:val="313131"/>
          <w:sz w:val="24"/>
          <w:szCs w:val="24"/>
        </w:rPr>
        <w:t>cuantum</w:t>
      </w:r>
      <w:proofErr w:type="spellEnd"/>
      <w:r w:rsidR="0064155E">
        <w:rPr>
          <w:rFonts w:eastAsia="Times New Roman" w:cstheme="minorHAnsi"/>
          <w:bCs/>
          <w:color w:val="313131"/>
          <w:sz w:val="24"/>
          <w:szCs w:val="24"/>
        </w:rPr>
        <w:t xml:space="preserve"> de </w:t>
      </w:r>
      <w:r w:rsidR="00873525">
        <w:rPr>
          <w:rFonts w:eastAsia="Times New Roman" w:cstheme="minorHAnsi"/>
          <w:bCs/>
          <w:color w:val="313131"/>
          <w:sz w:val="24"/>
          <w:szCs w:val="24"/>
        </w:rPr>
        <w:t>221.212,77</w:t>
      </w:r>
      <w:r w:rsidR="0064155E">
        <w:rPr>
          <w:rFonts w:eastAsia="Times New Roman" w:cstheme="minorHAnsi"/>
          <w:bCs/>
          <w:color w:val="313131"/>
          <w:sz w:val="24"/>
          <w:szCs w:val="24"/>
        </w:rPr>
        <w:t xml:space="preserve"> lei, </w:t>
      </w:r>
      <w:proofErr w:type="spellStart"/>
      <w:r w:rsidR="0064155E">
        <w:rPr>
          <w:rFonts w:eastAsia="Times New Roman" w:cstheme="minorHAnsi"/>
          <w:bCs/>
          <w:color w:val="313131"/>
          <w:sz w:val="24"/>
          <w:szCs w:val="24"/>
        </w:rPr>
        <w:t>iar</w:t>
      </w:r>
      <w:proofErr w:type="spellEnd"/>
      <w:r w:rsidR="0064155E">
        <w:rPr>
          <w:rFonts w:eastAsia="Times New Roman" w:cstheme="minorHAnsi"/>
          <w:bCs/>
          <w:color w:val="313131"/>
          <w:sz w:val="24"/>
          <w:szCs w:val="24"/>
        </w:rPr>
        <w:t xml:space="preserve"> </w:t>
      </w:r>
      <w:proofErr w:type="spellStart"/>
      <w:r w:rsidR="0064155E">
        <w:rPr>
          <w:rFonts w:eastAsia="Times New Roman" w:cstheme="minorHAnsi"/>
          <w:bCs/>
          <w:color w:val="313131"/>
          <w:sz w:val="24"/>
          <w:szCs w:val="24"/>
        </w:rPr>
        <w:t>valoarea</w:t>
      </w:r>
      <w:proofErr w:type="spellEnd"/>
      <w:r w:rsidR="0064155E">
        <w:rPr>
          <w:rFonts w:eastAsia="Times New Roman" w:cstheme="minorHAnsi"/>
          <w:bCs/>
          <w:color w:val="313131"/>
          <w:sz w:val="24"/>
          <w:szCs w:val="24"/>
        </w:rPr>
        <w:t xml:space="preserve"> TVA  </w:t>
      </w:r>
      <w:proofErr w:type="spellStart"/>
      <w:r w:rsidR="0064155E">
        <w:rPr>
          <w:rFonts w:eastAsia="Times New Roman" w:cstheme="minorHAnsi"/>
          <w:bCs/>
          <w:color w:val="313131"/>
          <w:sz w:val="24"/>
          <w:szCs w:val="24"/>
        </w:rPr>
        <w:t>eligibil</w:t>
      </w:r>
      <w:proofErr w:type="spellEnd"/>
      <w:r w:rsidR="00726B76">
        <w:rPr>
          <w:rFonts w:eastAsia="Times New Roman" w:cstheme="minorHAnsi"/>
          <w:bCs/>
          <w:color w:val="313131"/>
          <w:sz w:val="24"/>
          <w:szCs w:val="24"/>
        </w:rPr>
        <w:t xml:space="preserve"> </w:t>
      </w:r>
      <w:proofErr w:type="spellStart"/>
      <w:r w:rsidR="0064155E">
        <w:rPr>
          <w:rFonts w:eastAsia="Times New Roman" w:cstheme="minorHAnsi"/>
          <w:bCs/>
          <w:color w:val="313131"/>
          <w:sz w:val="24"/>
          <w:szCs w:val="24"/>
        </w:rPr>
        <w:t>este</w:t>
      </w:r>
      <w:proofErr w:type="spellEnd"/>
      <w:r w:rsidR="0064155E">
        <w:rPr>
          <w:rFonts w:eastAsia="Times New Roman" w:cstheme="minorHAnsi"/>
          <w:bCs/>
          <w:color w:val="313131"/>
          <w:sz w:val="24"/>
          <w:szCs w:val="24"/>
        </w:rPr>
        <w:t xml:space="preserve"> de </w:t>
      </w:r>
      <w:r w:rsidR="00873525">
        <w:rPr>
          <w:rFonts w:eastAsia="Times New Roman" w:cstheme="minorHAnsi"/>
          <w:bCs/>
          <w:color w:val="313131"/>
          <w:sz w:val="24"/>
          <w:szCs w:val="24"/>
        </w:rPr>
        <w:t>42.030,42</w:t>
      </w:r>
      <w:r w:rsidR="005E508F">
        <w:rPr>
          <w:rFonts w:eastAsia="Times New Roman" w:cstheme="minorHAnsi"/>
          <w:bCs/>
          <w:color w:val="313131"/>
          <w:sz w:val="24"/>
          <w:szCs w:val="24"/>
        </w:rPr>
        <w:t xml:space="preserve"> lei</w:t>
      </w:r>
      <w:r w:rsidR="0064155E">
        <w:rPr>
          <w:rFonts w:eastAsia="Times New Roman" w:cstheme="minorHAnsi"/>
          <w:bCs/>
          <w:color w:val="313131"/>
          <w:sz w:val="24"/>
          <w:szCs w:val="24"/>
        </w:rPr>
        <w:t>.</w:t>
      </w:r>
    </w:p>
    <w:p w14:paraId="4A601E8B" w14:textId="122E557E" w:rsidR="00FD2B2B" w:rsidRPr="002D6E38" w:rsidRDefault="00726B76" w:rsidP="002D6E38">
      <w:pPr>
        <w:spacing w:line="276" w:lineRule="auto"/>
        <w:ind w:left="-142"/>
        <w:jc w:val="both"/>
        <w:rPr>
          <w:rFonts w:eastAsia="Times New Roman" w:cstheme="minorHAnsi"/>
          <w:color w:val="313131"/>
          <w:sz w:val="26"/>
          <w:szCs w:val="26"/>
          <w:lang w:val="ro-RO"/>
        </w:rPr>
      </w:pPr>
      <w:bookmarkStart w:id="1" w:name="_Hlk124855255"/>
      <w:proofErr w:type="spellStart"/>
      <w:r>
        <w:rPr>
          <w:rFonts w:eastAsia="Times New Roman" w:cstheme="minorHAnsi"/>
          <w:bCs/>
          <w:color w:val="313131"/>
          <w:sz w:val="24"/>
          <w:szCs w:val="24"/>
        </w:rPr>
        <w:t>Informații</w:t>
      </w:r>
      <w:proofErr w:type="spellEnd"/>
      <w:r>
        <w:rPr>
          <w:rFonts w:eastAsia="Times New Roman" w:cstheme="minorHAnsi"/>
          <w:bCs/>
          <w:color w:val="313131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Cs/>
          <w:color w:val="313131"/>
          <w:sz w:val="24"/>
          <w:szCs w:val="24"/>
        </w:rPr>
        <w:t>suplimentare</w:t>
      </w:r>
      <w:proofErr w:type="spellEnd"/>
      <w:r>
        <w:rPr>
          <w:rFonts w:eastAsia="Times New Roman" w:cstheme="minorHAnsi"/>
          <w:bCs/>
          <w:color w:val="313131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Cs/>
          <w:color w:val="313131"/>
          <w:sz w:val="24"/>
          <w:szCs w:val="24"/>
        </w:rPr>
        <w:t>despre</w:t>
      </w:r>
      <w:proofErr w:type="spellEnd"/>
      <w:r>
        <w:rPr>
          <w:rFonts w:eastAsia="Times New Roman" w:cstheme="minorHAnsi"/>
          <w:bCs/>
          <w:color w:val="313131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Cs/>
          <w:color w:val="313131"/>
          <w:sz w:val="24"/>
          <w:szCs w:val="24"/>
        </w:rPr>
        <w:t>proiect</w:t>
      </w:r>
      <w:proofErr w:type="spellEnd"/>
      <w:r>
        <w:rPr>
          <w:rFonts w:eastAsia="Times New Roman" w:cstheme="minorHAnsi"/>
          <w:bCs/>
          <w:color w:val="313131"/>
          <w:sz w:val="24"/>
          <w:szCs w:val="24"/>
        </w:rPr>
        <w:t xml:space="preserve"> se pot </w:t>
      </w:r>
      <w:proofErr w:type="spellStart"/>
      <w:r>
        <w:rPr>
          <w:rFonts w:eastAsia="Times New Roman" w:cstheme="minorHAnsi"/>
          <w:bCs/>
          <w:color w:val="313131"/>
          <w:sz w:val="24"/>
          <w:szCs w:val="24"/>
        </w:rPr>
        <w:t>obține</w:t>
      </w:r>
      <w:proofErr w:type="spellEnd"/>
      <w:r>
        <w:rPr>
          <w:rFonts w:eastAsia="Times New Roman" w:cstheme="minorHAnsi"/>
          <w:bCs/>
          <w:color w:val="313131"/>
          <w:sz w:val="24"/>
          <w:szCs w:val="24"/>
        </w:rPr>
        <w:t xml:space="preserve"> de la </w:t>
      </w:r>
      <w:proofErr w:type="spellStart"/>
      <w:r>
        <w:rPr>
          <w:rFonts w:eastAsia="Times New Roman" w:cstheme="minorHAnsi"/>
          <w:bCs/>
          <w:color w:val="313131"/>
          <w:sz w:val="24"/>
          <w:szCs w:val="24"/>
        </w:rPr>
        <w:t>Primăria</w:t>
      </w:r>
      <w:proofErr w:type="spellEnd"/>
      <w:r>
        <w:rPr>
          <w:rFonts w:eastAsia="Times New Roman" w:cstheme="minorHAnsi"/>
          <w:bCs/>
          <w:color w:val="313131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Cs/>
          <w:color w:val="313131"/>
          <w:sz w:val="24"/>
          <w:szCs w:val="24"/>
        </w:rPr>
        <w:t>Comunei</w:t>
      </w:r>
      <w:proofErr w:type="spellEnd"/>
      <w:r>
        <w:rPr>
          <w:rFonts w:eastAsia="Times New Roman" w:cstheme="minorHAnsi"/>
          <w:bCs/>
          <w:color w:val="313131"/>
          <w:sz w:val="24"/>
          <w:szCs w:val="24"/>
        </w:rPr>
        <w:t xml:space="preserve"> </w:t>
      </w:r>
      <w:proofErr w:type="spellStart"/>
      <w:r w:rsidR="00873525">
        <w:rPr>
          <w:rFonts w:eastAsia="Times New Roman" w:cstheme="minorHAnsi"/>
          <w:bCs/>
          <w:color w:val="313131"/>
          <w:sz w:val="24"/>
          <w:szCs w:val="24"/>
        </w:rPr>
        <w:t>Hopârta</w:t>
      </w:r>
      <w:proofErr w:type="spellEnd"/>
      <w:r>
        <w:rPr>
          <w:rFonts w:eastAsia="Times New Roman" w:cstheme="minorHAnsi"/>
          <w:bCs/>
          <w:color w:val="313131"/>
          <w:sz w:val="24"/>
          <w:szCs w:val="24"/>
        </w:rPr>
        <w:t>,</w:t>
      </w:r>
      <w:r w:rsidR="00B9179C">
        <w:rPr>
          <w:rFonts w:eastAsia="Times New Roman" w:cstheme="minorHAnsi"/>
          <w:bCs/>
          <w:color w:val="313131"/>
          <w:sz w:val="24"/>
          <w:szCs w:val="24"/>
        </w:rPr>
        <w:t xml:space="preserve"> </w:t>
      </w:r>
      <w:proofErr w:type="spellStart"/>
      <w:r w:rsidR="00B9179C">
        <w:rPr>
          <w:rFonts w:eastAsia="Times New Roman" w:cstheme="minorHAnsi"/>
          <w:bCs/>
          <w:color w:val="313131"/>
          <w:sz w:val="24"/>
          <w:szCs w:val="24"/>
        </w:rPr>
        <w:t>localitatea</w:t>
      </w:r>
      <w:proofErr w:type="spellEnd"/>
      <w:r w:rsidR="00B9179C">
        <w:rPr>
          <w:rFonts w:eastAsia="Times New Roman" w:cstheme="minorHAnsi"/>
          <w:bCs/>
          <w:color w:val="313131"/>
          <w:sz w:val="24"/>
          <w:szCs w:val="24"/>
        </w:rPr>
        <w:t xml:space="preserve"> </w:t>
      </w:r>
      <w:proofErr w:type="spellStart"/>
      <w:r w:rsidR="00873525">
        <w:rPr>
          <w:rFonts w:eastAsia="Times New Roman" w:cstheme="minorHAnsi"/>
          <w:bCs/>
          <w:color w:val="313131"/>
          <w:sz w:val="24"/>
          <w:szCs w:val="24"/>
        </w:rPr>
        <w:t>Hopârta</w:t>
      </w:r>
      <w:proofErr w:type="spellEnd"/>
      <w:r w:rsidR="005E508F">
        <w:rPr>
          <w:rFonts w:eastAsia="Times New Roman" w:cstheme="minorHAnsi"/>
          <w:bCs/>
          <w:color w:val="313131"/>
          <w:sz w:val="24"/>
          <w:szCs w:val="24"/>
        </w:rPr>
        <w:t xml:space="preserve"> </w:t>
      </w:r>
      <w:r>
        <w:rPr>
          <w:rFonts w:eastAsia="Times New Roman" w:cstheme="minorHAnsi"/>
          <w:bCs/>
          <w:color w:val="313131"/>
          <w:sz w:val="24"/>
          <w:szCs w:val="24"/>
        </w:rPr>
        <w:t>nr.</w:t>
      </w:r>
      <w:r w:rsidR="00873525">
        <w:rPr>
          <w:rFonts w:eastAsia="Times New Roman" w:cstheme="minorHAnsi"/>
          <w:bCs/>
          <w:color w:val="313131"/>
          <w:sz w:val="24"/>
          <w:szCs w:val="24"/>
        </w:rPr>
        <w:t>159</w:t>
      </w:r>
      <w:r>
        <w:rPr>
          <w:rFonts w:eastAsia="Times New Roman" w:cstheme="minorHAnsi"/>
          <w:bCs/>
          <w:color w:val="313131"/>
          <w:sz w:val="24"/>
          <w:szCs w:val="24"/>
        </w:rPr>
        <w:t xml:space="preserve">, </w:t>
      </w:r>
      <w:proofErr w:type="spellStart"/>
      <w:r>
        <w:rPr>
          <w:rFonts w:eastAsia="Times New Roman" w:cstheme="minorHAnsi"/>
          <w:bCs/>
          <w:color w:val="313131"/>
          <w:sz w:val="24"/>
          <w:szCs w:val="24"/>
        </w:rPr>
        <w:t>județul</w:t>
      </w:r>
      <w:proofErr w:type="spellEnd"/>
      <w:r>
        <w:rPr>
          <w:rFonts w:eastAsia="Times New Roman" w:cstheme="minorHAnsi"/>
          <w:bCs/>
          <w:color w:val="313131"/>
          <w:sz w:val="24"/>
          <w:szCs w:val="24"/>
        </w:rPr>
        <w:t xml:space="preserve"> Alba, </w:t>
      </w:r>
      <w:proofErr w:type="spellStart"/>
      <w:r>
        <w:rPr>
          <w:rFonts w:eastAsia="Times New Roman" w:cstheme="minorHAnsi"/>
          <w:bCs/>
          <w:color w:val="313131"/>
          <w:sz w:val="24"/>
          <w:szCs w:val="24"/>
        </w:rPr>
        <w:t>tel</w:t>
      </w:r>
      <w:proofErr w:type="spellEnd"/>
      <w:r>
        <w:rPr>
          <w:rFonts w:eastAsia="Times New Roman" w:cstheme="minorHAnsi"/>
          <w:bCs/>
          <w:color w:val="313131"/>
          <w:sz w:val="24"/>
          <w:szCs w:val="24"/>
        </w:rPr>
        <w:t>/fax. 0</w:t>
      </w:r>
      <w:r w:rsidR="00B9179C">
        <w:rPr>
          <w:rFonts w:eastAsia="Times New Roman" w:cstheme="minorHAnsi"/>
          <w:bCs/>
          <w:color w:val="313131"/>
          <w:sz w:val="24"/>
          <w:szCs w:val="24"/>
        </w:rPr>
        <w:t>258</w:t>
      </w:r>
      <w:r>
        <w:rPr>
          <w:rFonts w:eastAsia="Times New Roman" w:cstheme="minorHAnsi"/>
          <w:bCs/>
          <w:color w:val="313131"/>
          <w:sz w:val="24"/>
          <w:szCs w:val="24"/>
        </w:rPr>
        <w:t>/</w:t>
      </w:r>
      <w:r w:rsidR="005E508F">
        <w:rPr>
          <w:rFonts w:eastAsia="Times New Roman" w:cstheme="minorHAnsi"/>
          <w:bCs/>
          <w:color w:val="313131"/>
          <w:sz w:val="24"/>
          <w:szCs w:val="24"/>
        </w:rPr>
        <w:t>87</w:t>
      </w:r>
      <w:r w:rsidR="00873525">
        <w:rPr>
          <w:rFonts w:eastAsia="Times New Roman" w:cstheme="minorHAnsi"/>
          <w:bCs/>
          <w:color w:val="313131"/>
          <w:sz w:val="24"/>
          <w:szCs w:val="24"/>
        </w:rPr>
        <w:t>5713</w:t>
      </w:r>
      <w:r>
        <w:rPr>
          <w:rFonts w:eastAsia="Times New Roman" w:cstheme="minorHAnsi"/>
          <w:bCs/>
          <w:color w:val="313131"/>
          <w:sz w:val="24"/>
          <w:szCs w:val="24"/>
        </w:rPr>
        <w:t xml:space="preserve">, </w:t>
      </w:r>
      <w:proofErr w:type="gramStart"/>
      <w:r w:rsidRPr="00726B76">
        <w:rPr>
          <w:rFonts w:eastAsia="Times New Roman" w:cstheme="minorHAnsi"/>
          <w:color w:val="0070C0"/>
          <w:sz w:val="26"/>
          <w:szCs w:val="26"/>
          <w:lang w:val="ro-RO"/>
        </w:rPr>
        <w:t>e-mail</w:t>
      </w:r>
      <w:r w:rsidRPr="00726B76">
        <w:rPr>
          <w:rFonts w:eastAsia="Times New Roman" w:cstheme="minorHAnsi"/>
          <w:color w:val="0070C0"/>
          <w:sz w:val="26"/>
          <w:szCs w:val="26"/>
        </w:rPr>
        <w:t>:</w:t>
      </w:r>
      <w:r w:rsidRPr="00726B76">
        <w:rPr>
          <w:rFonts w:eastAsia="Times New Roman" w:cstheme="minorHAnsi"/>
          <w:color w:val="0070C0"/>
          <w:sz w:val="26"/>
          <w:szCs w:val="26"/>
          <w:lang w:val="ro-RO"/>
        </w:rPr>
        <w:t>primari</w:t>
      </w:r>
      <w:r w:rsidR="00873525">
        <w:rPr>
          <w:rFonts w:eastAsia="Times New Roman" w:cstheme="minorHAnsi"/>
          <w:color w:val="0070C0"/>
          <w:sz w:val="26"/>
          <w:szCs w:val="26"/>
          <w:lang w:val="ro-RO"/>
        </w:rPr>
        <w:t>_hoparta</w:t>
      </w:r>
      <w:r w:rsidRPr="00726B76">
        <w:rPr>
          <w:rFonts w:eastAsia="Times New Roman" w:cstheme="minorHAnsi"/>
          <w:color w:val="0070C0"/>
          <w:sz w:val="26"/>
          <w:szCs w:val="26"/>
          <w:lang w:val="ro-RO"/>
        </w:rPr>
        <w:t>@yahoo.</w:t>
      </w:r>
      <w:r w:rsidR="00873525">
        <w:rPr>
          <w:rFonts w:eastAsia="Times New Roman" w:cstheme="minorHAnsi"/>
          <w:color w:val="0070C0"/>
          <w:sz w:val="26"/>
          <w:szCs w:val="26"/>
          <w:lang w:val="ro-RO"/>
        </w:rPr>
        <w:t>com</w:t>
      </w:r>
      <w:proofErr w:type="gramEnd"/>
      <w:r w:rsidRPr="00726B76">
        <w:rPr>
          <w:rFonts w:eastAsia="Times New Roman" w:cstheme="minorHAnsi"/>
          <w:color w:val="0070C0"/>
          <w:sz w:val="26"/>
          <w:szCs w:val="26"/>
          <w:lang w:val="ro-RO"/>
        </w:rPr>
        <w:t>.</w:t>
      </w:r>
      <w:bookmarkEnd w:id="1"/>
    </w:p>
    <w:sectPr w:rsidR="00FD2B2B" w:rsidRPr="002D6E38" w:rsidSect="00095D98">
      <w:headerReference w:type="default" r:id="rId7"/>
      <w:footerReference w:type="default" r:id="rId8"/>
      <w:pgSz w:w="12240" w:h="15840"/>
      <w:pgMar w:top="1440" w:right="760" w:bottom="1440" w:left="1276" w:header="425" w:footer="5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EFC93" w14:textId="77777777" w:rsidR="00A33C7F" w:rsidRDefault="00A33C7F" w:rsidP="008B539B">
      <w:pPr>
        <w:spacing w:after="0" w:line="240" w:lineRule="auto"/>
      </w:pPr>
      <w:r>
        <w:separator/>
      </w:r>
    </w:p>
  </w:endnote>
  <w:endnote w:type="continuationSeparator" w:id="0">
    <w:p w14:paraId="47EE634B" w14:textId="77777777" w:rsidR="00A33C7F" w:rsidRDefault="00A33C7F" w:rsidP="008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02A9" w14:textId="763CA32D" w:rsidR="008B539B" w:rsidRDefault="00EB1B79" w:rsidP="000B7DC9">
    <w:pPr>
      <w:pStyle w:val="Subsol"/>
      <w:ind w:left="-709"/>
      <w:jc w:val="center"/>
      <w:rPr>
        <w:color w:val="1F4E79" w:themeColor="accent5" w:themeShade="80"/>
        <w:sz w:val="20"/>
        <w:szCs w:val="20"/>
      </w:rPr>
    </w:pPr>
    <w:r w:rsidRPr="00EB1B79">
      <w:rPr>
        <w:color w:val="1F4E79" w:themeColor="accent5" w:themeShade="80"/>
        <w:sz w:val="20"/>
        <w:szCs w:val="20"/>
        <w:lang w:val="it-IT"/>
      </w:rPr>
      <w:t>„</w:t>
    </w:r>
    <w:r w:rsidR="008B539B" w:rsidRPr="008B539B">
      <w:rPr>
        <w:color w:val="1F4E79" w:themeColor="accent5" w:themeShade="80"/>
        <w:sz w:val="20"/>
        <w:szCs w:val="20"/>
        <w:lang w:val="it-IT"/>
      </w:rPr>
      <w:t>Con</w:t>
    </w:r>
    <w:r w:rsidR="008B539B" w:rsidRPr="008B539B">
      <w:rPr>
        <w:color w:val="1F4E79" w:themeColor="accent5" w:themeShade="80"/>
        <w:sz w:val="20"/>
        <w:szCs w:val="20"/>
        <w:lang w:val="ro-RO"/>
      </w:rPr>
      <w:t>ținutul acestui material nu reprezintă în mod obligatoriu poziția oficială a Uniunii Europene sau a Guvernului României</w:t>
    </w:r>
    <w:r w:rsidR="008B539B" w:rsidRPr="008B539B">
      <w:rPr>
        <w:color w:val="1F4E79" w:themeColor="accent5" w:themeShade="80"/>
        <w:sz w:val="20"/>
        <w:szCs w:val="20"/>
      </w:rPr>
      <w:t>”</w:t>
    </w:r>
  </w:p>
  <w:p w14:paraId="30BB0623" w14:textId="1EBA5945" w:rsidR="000B7DC9" w:rsidRDefault="000B7DC9" w:rsidP="000B7DC9">
    <w:pPr>
      <w:pStyle w:val="Subsol"/>
      <w:ind w:left="-709"/>
      <w:jc w:val="center"/>
      <w:rPr>
        <w:color w:val="1F4E79" w:themeColor="accent5" w:themeShade="80"/>
        <w:sz w:val="20"/>
        <w:szCs w:val="20"/>
      </w:rPr>
    </w:pPr>
    <w:r>
      <w:rPr>
        <w:noProof/>
        <w:color w:val="5B9BD5" w:themeColor="accent5"/>
        <w:sz w:val="20"/>
        <w:szCs w:val="20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FCCB6C7" wp14:editId="7460E840">
              <wp:simplePos x="0" y="0"/>
              <wp:positionH relativeFrom="margin">
                <wp:posOffset>3034030</wp:posOffset>
              </wp:positionH>
              <wp:positionV relativeFrom="paragraph">
                <wp:posOffset>102416</wp:posOffset>
              </wp:positionV>
              <wp:extent cx="3252470" cy="57150"/>
              <wp:effectExtent l="0" t="0" r="5080" b="0"/>
              <wp:wrapNone/>
              <wp:docPr id="75" name="Dreptunghi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52470" cy="571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177529" id="Dreptunghi 75" o:spid="_x0000_s1026" style="position:absolute;margin-left:238.9pt;margin-top:8.05pt;width:256.1pt;height:4.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" fillcolor="#d8d8d8 [2732]" stroked="f" strokeweight="1pt">
              <w10:wrap anchorx="margin"/>
            </v:rect>
          </w:pict>
        </mc:Fallback>
      </mc:AlternateContent>
    </w:r>
    <w:r>
      <w:rPr>
        <w:noProof/>
        <w:color w:val="5B9BD5" w:themeColor="accent5"/>
        <w:sz w:val="20"/>
        <w:szCs w:val="20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325B4DF" wp14:editId="0D55CEE9">
              <wp:simplePos x="0" y="0"/>
              <wp:positionH relativeFrom="column">
                <wp:posOffset>51435</wp:posOffset>
              </wp:positionH>
              <wp:positionV relativeFrom="paragraph">
                <wp:posOffset>43815</wp:posOffset>
              </wp:positionV>
              <wp:extent cx="81915" cy="185420"/>
              <wp:effectExtent l="62548" t="70802" r="0" b="75883"/>
              <wp:wrapThrough wrapText="bothSides">
                <wp:wrapPolygon edited="0">
                  <wp:start x="40270" y="-7286"/>
                  <wp:lineTo x="-14986" y="-7286"/>
                  <wp:lineTo x="-14986" y="14905"/>
                  <wp:lineTo x="-4940" y="17125"/>
                  <wp:lineTo x="25200" y="14906"/>
                  <wp:lineTo x="40270" y="12686"/>
                  <wp:lineTo x="40270" y="-7286"/>
                </wp:wrapPolygon>
              </wp:wrapThrough>
              <wp:docPr id="71" name="Schemă logică: îmbinare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81915" cy="185420"/>
                      </a:xfrm>
                      <a:prstGeom prst="flowChartMerge">
                        <a:avLst/>
                      </a:prstGeom>
                      <a:ln>
                        <a:noFill/>
                      </a:ln>
                      <a:effectLst>
                        <a:outerShdw blurRad="63500" sx="102000" sy="102000" algn="ct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E2072" id="_x0000_t128" coordsize="21600,21600" o:spt="128" path="m,l21600,,10800,21600xe">
              <v:stroke joinstyle="miter"/>
              <v:path gradientshapeok="t" o:connecttype="custom" o:connectlocs="10800,0;5400,10800;10800,21600;16200,10800" textboxrect="5400,0,16200,10800"/>
            </v:shapetype>
            <v:shape id="Schemă logică: îmbinare 71" o:spid="_x0000_s1026" type="#_x0000_t128" style="position:absolute;margin-left:4.05pt;margin-top:3.45pt;width:6.45pt;height:14.6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" fillcolor="#4472c4 [3204]" stroked="f" strokeweight="1pt">
              <v:shadow on="t" type="perspective" color="black" opacity="26214f" offset="0,0" matrix="66847f,,,66847f"/>
              <w10:wrap type="through"/>
            </v:shape>
          </w:pict>
        </mc:Fallback>
      </mc:AlternateContent>
    </w:r>
    <w:r>
      <w:rPr>
        <w:noProof/>
        <w:color w:val="5B9BD5" w:themeColor="accent5"/>
        <w:sz w:val="20"/>
        <w:szCs w:val="20"/>
        <w:lang w:val="ro-RO" w:eastAsia="ro-R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E19540" wp14:editId="6DFF6921">
              <wp:simplePos x="0" y="0"/>
              <wp:positionH relativeFrom="margin">
                <wp:posOffset>196850</wp:posOffset>
              </wp:positionH>
              <wp:positionV relativeFrom="paragraph">
                <wp:posOffset>41275</wp:posOffset>
              </wp:positionV>
              <wp:extent cx="81915" cy="185420"/>
              <wp:effectExtent l="62548" t="70802" r="0" b="75883"/>
              <wp:wrapThrough wrapText="bothSides">
                <wp:wrapPolygon edited="0">
                  <wp:start x="40270" y="-7286"/>
                  <wp:lineTo x="-14986" y="-7286"/>
                  <wp:lineTo x="-14986" y="14905"/>
                  <wp:lineTo x="-4940" y="17125"/>
                  <wp:lineTo x="25200" y="14906"/>
                  <wp:lineTo x="40270" y="12686"/>
                  <wp:lineTo x="40270" y="-7286"/>
                </wp:wrapPolygon>
              </wp:wrapThrough>
              <wp:docPr id="73" name="Schemă logică: îmbinare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81915" cy="185420"/>
                      </a:xfrm>
                      <a:prstGeom prst="flowChartMerge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  <a:effectLst>
                        <a:outerShdw blurRad="63500" sx="102000" sy="102000" algn="ct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1D9A0" id="Schemă logică: îmbinare 73" o:spid="_x0000_s1026" type="#_x0000_t128" style="position:absolute;margin-left:15.5pt;margin-top:3.25pt;width:6.45pt;height:14.6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" fillcolor="yellow" stroked="f" strokeweight="1pt">
              <v:shadow on="t" type="perspective" color="black" opacity="26214f" offset="0,0" matrix="66847f,,,66847f"/>
              <w10:wrap type="through" anchorx="margin"/>
            </v:shape>
          </w:pict>
        </mc:Fallback>
      </mc:AlternateContent>
    </w:r>
    <w:r>
      <w:rPr>
        <w:noProof/>
        <w:color w:val="5B9BD5" w:themeColor="accent5"/>
        <w:sz w:val="20"/>
        <w:szCs w:val="20"/>
        <w:lang w:val="ro-RO" w:eastAsia="ro-R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1AD3D59" wp14:editId="4F7CFEB4">
              <wp:simplePos x="0" y="0"/>
              <wp:positionH relativeFrom="column">
                <wp:posOffset>285749</wp:posOffset>
              </wp:positionH>
              <wp:positionV relativeFrom="paragraph">
                <wp:posOffset>104775</wp:posOffset>
              </wp:positionV>
              <wp:extent cx="2747697" cy="51690"/>
              <wp:effectExtent l="0" t="0" r="0" b="5715"/>
              <wp:wrapNone/>
              <wp:docPr id="74" name="Dreptunghi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47697" cy="5169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8CF70F" id="Dreptunghi 74" o:spid="_x0000_s1026" style="position:absolute;margin-left:22.5pt;margin-top:8.25pt;width:216.35pt;height: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" fillcolor="#4472c4 [3204]" stroked="f" strokeweight="1pt"/>
          </w:pict>
        </mc:Fallback>
      </mc:AlternateContent>
    </w:r>
  </w:p>
  <w:p w14:paraId="6F0C3875" w14:textId="37D8EFD6" w:rsidR="000B7DC9" w:rsidRDefault="000B7DC9" w:rsidP="000B7DC9">
    <w:pPr>
      <w:pStyle w:val="Subsol"/>
      <w:ind w:left="-709"/>
      <w:jc w:val="center"/>
      <w:rPr>
        <w:color w:val="1F4E79" w:themeColor="accent5" w:themeShade="80"/>
        <w:sz w:val="20"/>
        <w:szCs w:val="20"/>
      </w:rPr>
    </w:pPr>
  </w:p>
  <w:p w14:paraId="7734E167" w14:textId="3D3743CA" w:rsidR="000B7DC9" w:rsidRPr="000B7DC9" w:rsidRDefault="00EB1B79" w:rsidP="000B7DC9">
    <w:pPr>
      <w:pStyle w:val="Subsol"/>
      <w:ind w:left="-709"/>
      <w:jc w:val="center"/>
      <w:rPr>
        <w:color w:val="1F4E79" w:themeColor="accent5" w:themeShade="80"/>
        <w:sz w:val="28"/>
        <w:szCs w:val="28"/>
        <w:lang w:val="it-IT"/>
      </w:rPr>
    </w:pPr>
    <w:r w:rsidRPr="00EB1B79">
      <w:rPr>
        <w:color w:val="1F4E79" w:themeColor="accent5" w:themeShade="80"/>
        <w:sz w:val="28"/>
        <w:szCs w:val="28"/>
        <w:lang w:val="it-IT"/>
      </w:rPr>
      <w:t>„</w:t>
    </w:r>
    <w:r w:rsidR="000B7DC9" w:rsidRPr="000B7DC9">
      <w:rPr>
        <w:color w:val="1F4E79" w:themeColor="accent5" w:themeShade="80"/>
        <w:sz w:val="28"/>
        <w:szCs w:val="28"/>
        <w:lang w:val="it-IT"/>
      </w:rPr>
      <w:t>PNRR. Finanțat de Uniunea European</w:t>
    </w:r>
    <w:r w:rsidR="00E61DF1">
      <w:rPr>
        <w:color w:val="1F4E79" w:themeColor="accent5" w:themeShade="80"/>
        <w:sz w:val="28"/>
        <w:szCs w:val="28"/>
        <w:lang w:val="it-IT"/>
      </w:rPr>
      <w:t>ă</w:t>
    </w:r>
    <w:r w:rsidR="000B7DC9" w:rsidRPr="000B7DC9">
      <w:rPr>
        <w:color w:val="1F4E79" w:themeColor="accent5" w:themeShade="80"/>
        <w:sz w:val="28"/>
        <w:szCs w:val="28"/>
        <w:lang w:val="it-IT"/>
      </w:rPr>
      <w:t xml:space="preserve"> – UrmătoareaGenera</w:t>
    </w:r>
    <w:r w:rsidR="000B7DC9" w:rsidRPr="000B7DC9">
      <w:rPr>
        <w:color w:val="1F4E79" w:themeColor="accent5" w:themeShade="80"/>
        <w:sz w:val="28"/>
        <w:szCs w:val="28"/>
        <w:lang w:val="ro-RO"/>
      </w:rPr>
      <w:t>ț</w:t>
    </w:r>
    <w:r w:rsidR="000B7DC9" w:rsidRPr="000B7DC9">
      <w:rPr>
        <w:color w:val="1F4E79" w:themeColor="accent5" w:themeShade="80"/>
        <w:sz w:val="28"/>
        <w:szCs w:val="28"/>
        <w:lang w:val="it-IT"/>
      </w:rPr>
      <w:t>ieUE”</w:t>
    </w:r>
  </w:p>
  <w:p w14:paraId="3BB6A329" w14:textId="0540FA9E" w:rsidR="000B7DC9" w:rsidRPr="000B7DC9" w:rsidRDefault="000B7DC9" w:rsidP="000B7DC9">
    <w:pPr>
      <w:pStyle w:val="Subsol"/>
      <w:ind w:left="-709"/>
      <w:jc w:val="center"/>
      <w:rPr>
        <w:color w:val="1F4E79" w:themeColor="accent5" w:themeShade="80"/>
        <w:sz w:val="18"/>
        <w:szCs w:val="18"/>
      </w:rPr>
    </w:pPr>
    <w:r w:rsidRPr="000B7DC9">
      <w:rPr>
        <w:color w:val="1F4E79" w:themeColor="accent5" w:themeShade="80"/>
        <w:sz w:val="18"/>
        <w:szCs w:val="18"/>
      </w:rPr>
      <w:t xml:space="preserve">https://mfe.gov.ro/pnrr/                      </w:t>
    </w:r>
    <w:r>
      <w:rPr>
        <w:color w:val="1F4E79" w:themeColor="accent5" w:themeShade="80"/>
        <w:sz w:val="18"/>
        <w:szCs w:val="18"/>
      </w:rPr>
      <w:t xml:space="preserve">   </w:t>
    </w:r>
    <w:r w:rsidRPr="000B7DC9">
      <w:rPr>
        <w:color w:val="1F4E79" w:themeColor="accent5" w:themeShade="80"/>
        <w:sz w:val="18"/>
        <w:szCs w:val="18"/>
      </w:rPr>
      <w:t xml:space="preserve">                        htpps://facebook.com/PNRROficial/                         </w:t>
    </w:r>
  </w:p>
  <w:p w14:paraId="19327B48" w14:textId="7ED702D0" w:rsidR="008B539B" w:rsidRPr="000B7DC9" w:rsidRDefault="008B539B" w:rsidP="008B539B">
    <w:pPr>
      <w:pStyle w:val="Subsol"/>
      <w:ind w:left="-709"/>
      <w:rPr>
        <w:color w:val="1F4E79" w:themeColor="accent5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5A5EE" w14:textId="77777777" w:rsidR="00A33C7F" w:rsidRDefault="00A33C7F" w:rsidP="008B539B">
      <w:pPr>
        <w:spacing w:after="0" w:line="240" w:lineRule="auto"/>
      </w:pPr>
      <w:r>
        <w:separator/>
      </w:r>
    </w:p>
  </w:footnote>
  <w:footnote w:type="continuationSeparator" w:id="0">
    <w:p w14:paraId="61D93AD9" w14:textId="77777777" w:rsidR="00A33C7F" w:rsidRDefault="00A33C7F" w:rsidP="008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FAEE" w14:textId="0D406B5C" w:rsidR="008B539B" w:rsidRDefault="00947564" w:rsidP="00947564">
    <w:pPr>
      <w:pStyle w:val="Antet"/>
      <w:ind w:left="-850" w:right="-397"/>
    </w:pPr>
    <w:r>
      <w:t xml:space="preserve">    </w:t>
    </w:r>
    <w:r w:rsidR="008B539B" w:rsidRPr="008B539B">
      <w:rPr>
        <w:noProof/>
        <w:lang w:val="ro-RO" w:eastAsia="ro-RO"/>
      </w:rPr>
      <w:drawing>
        <wp:inline distT="0" distB="0" distL="0" distR="0" wp14:anchorId="00C38CA1" wp14:editId="7565D7EC">
          <wp:extent cx="1412900" cy="381000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6919" cy="382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539B">
      <w:t xml:space="preserve">                                                 </w:t>
    </w:r>
    <w:r w:rsidR="005B5F74">
      <w:rPr>
        <w:noProof/>
        <w:lang w:val="ro-RO" w:eastAsia="ro-RO"/>
      </w:rPr>
      <w:drawing>
        <wp:inline distT="0" distB="0" distL="0" distR="0" wp14:anchorId="7DB0CEA4" wp14:editId="19A3EA33">
          <wp:extent cx="514350" cy="514350"/>
          <wp:effectExtent l="0" t="0" r="0" b="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539B">
      <w:t xml:space="preserve">                                             </w:t>
    </w:r>
    <w:r w:rsidR="008B539B" w:rsidRPr="008B539B">
      <w:rPr>
        <w:noProof/>
        <w:lang w:val="ro-RO" w:eastAsia="ro-RO"/>
      </w:rPr>
      <w:drawing>
        <wp:inline distT="0" distB="0" distL="0" distR="0" wp14:anchorId="3459A0F2" wp14:editId="5DB55E6A">
          <wp:extent cx="2025185" cy="441960"/>
          <wp:effectExtent l="0" t="0" r="0" b="0"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155746" cy="470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5FCB"/>
    <w:multiLevelType w:val="hybridMultilevel"/>
    <w:tmpl w:val="81806BB2"/>
    <w:lvl w:ilvl="0" w:tplc="989C1978">
      <w:numFmt w:val="bullet"/>
      <w:lvlText w:val="-"/>
      <w:lvlJc w:val="left"/>
      <w:pPr>
        <w:ind w:left="218" w:hanging="360"/>
      </w:pPr>
      <w:rPr>
        <w:rFonts w:ascii="Calibri" w:eastAsiaTheme="minorHAnsi" w:hAnsi="Calibri" w:cstheme="minorBidi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6AEF1DA9"/>
    <w:multiLevelType w:val="hybridMultilevel"/>
    <w:tmpl w:val="6130D5DA"/>
    <w:lvl w:ilvl="0" w:tplc="E9481364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032DA"/>
    <w:multiLevelType w:val="multilevel"/>
    <w:tmpl w:val="29A6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F63D8B"/>
    <w:multiLevelType w:val="hybridMultilevel"/>
    <w:tmpl w:val="BB764AA2"/>
    <w:lvl w:ilvl="0" w:tplc="D1AC2F7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935999">
    <w:abstractNumId w:val="2"/>
  </w:num>
  <w:num w:numId="2" w16cid:durableId="264654323">
    <w:abstractNumId w:val="0"/>
  </w:num>
  <w:num w:numId="3" w16cid:durableId="1562473692">
    <w:abstractNumId w:val="3"/>
  </w:num>
  <w:num w:numId="4" w16cid:durableId="439450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9B"/>
    <w:rsid w:val="0005552A"/>
    <w:rsid w:val="0006263F"/>
    <w:rsid w:val="00095D98"/>
    <w:rsid w:val="000B7DC9"/>
    <w:rsid w:val="000E0EEF"/>
    <w:rsid w:val="000E7DFF"/>
    <w:rsid w:val="0011047F"/>
    <w:rsid w:val="0011162D"/>
    <w:rsid w:val="00112FC4"/>
    <w:rsid w:val="001432A4"/>
    <w:rsid w:val="00155CBC"/>
    <w:rsid w:val="00156741"/>
    <w:rsid w:val="00166F36"/>
    <w:rsid w:val="001D505C"/>
    <w:rsid w:val="001D6858"/>
    <w:rsid w:val="00226AE0"/>
    <w:rsid w:val="00290266"/>
    <w:rsid w:val="002929EF"/>
    <w:rsid w:val="002D3AE5"/>
    <w:rsid w:val="002D6E38"/>
    <w:rsid w:val="00353206"/>
    <w:rsid w:val="00366A45"/>
    <w:rsid w:val="00375607"/>
    <w:rsid w:val="00392C93"/>
    <w:rsid w:val="003931A8"/>
    <w:rsid w:val="00422262"/>
    <w:rsid w:val="004602C0"/>
    <w:rsid w:val="00486EAC"/>
    <w:rsid w:val="00491C13"/>
    <w:rsid w:val="004B5C4E"/>
    <w:rsid w:val="004C06E6"/>
    <w:rsid w:val="004F5946"/>
    <w:rsid w:val="00587ABA"/>
    <w:rsid w:val="005B117A"/>
    <w:rsid w:val="005B5F74"/>
    <w:rsid w:val="005D6736"/>
    <w:rsid w:val="005E508F"/>
    <w:rsid w:val="005F41D5"/>
    <w:rsid w:val="00611278"/>
    <w:rsid w:val="0064155E"/>
    <w:rsid w:val="00673605"/>
    <w:rsid w:val="00681E4D"/>
    <w:rsid w:val="00726B76"/>
    <w:rsid w:val="00792291"/>
    <w:rsid w:val="0079406C"/>
    <w:rsid w:val="007C30D6"/>
    <w:rsid w:val="00812D44"/>
    <w:rsid w:val="00821C00"/>
    <w:rsid w:val="0083000D"/>
    <w:rsid w:val="00873525"/>
    <w:rsid w:val="008B539B"/>
    <w:rsid w:val="008F3279"/>
    <w:rsid w:val="0090408D"/>
    <w:rsid w:val="0092419E"/>
    <w:rsid w:val="00947564"/>
    <w:rsid w:val="00962938"/>
    <w:rsid w:val="00982CA4"/>
    <w:rsid w:val="009B16E6"/>
    <w:rsid w:val="009C6F82"/>
    <w:rsid w:val="00A27277"/>
    <w:rsid w:val="00A33C7F"/>
    <w:rsid w:val="00A83C37"/>
    <w:rsid w:val="00B37EF3"/>
    <w:rsid w:val="00B75F9B"/>
    <w:rsid w:val="00B8485D"/>
    <w:rsid w:val="00B9179C"/>
    <w:rsid w:val="00BB0D1B"/>
    <w:rsid w:val="00BB625C"/>
    <w:rsid w:val="00BC233D"/>
    <w:rsid w:val="00BD349C"/>
    <w:rsid w:val="00C43959"/>
    <w:rsid w:val="00C75966"/>
    <w:rsid w:val="00D147CA"/>
    <w:rsid w:val="00D3051A"/>
    <w:rsid w:val="00D67921"/>
    <w:rsid w:val="00D731C4"/>
    <w:rsid w:val="00DD54BE"/>
    <w:rsid w:val="00DE1F55"/>
    <w:rsid w:val="00E42674"/>
    <w:rsid w:val="00E4663A"/>
    <w:rsid w:val="00E61DF1"/>
    <w:rsid w:val="00E70323"/>
    <w:rsid w:val="00E870BB"/>
    <w:rsid w:val="00EA6A7D"/>
    <w:rsid w:val="00EB1B79"/>
    <w:rsid w:val="00F2516A"/>
    <w:rsid w:val="00F30DD5"/>
    <w:rsid w:val="00F63676"/>
    <w:rsid w:val="00FD2B2B"/>
    <w:rsid w:val="00FD3AD3"/>
    <w:rsid w:val="00FD4AAB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A4AF3"/>
  <w15:chartTrackingRefBased/>
  <w15:docId w15:val="{65C3A811-4A70-4024-891F-83A0B06C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5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B75F9B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8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B539B"/>
  </w:style>
  <w:style w:type="paragraph" w:styleId="Subsol">
    <w:name w:val="footer"/>
    <w:basedOn w:val="Normal"/>
    <w:link w:val="SubsolCaracter"/>
    <w:uiPriority w:val="99"/>
    <w:unhideWhenUsed/>
    <w:rsid w:val="008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B539B"/>
  </w:style>
  <w:style w:type="character" w:styleId="Hyperlink">
    <w:name w:val="Hyperlink"/>
    <w:basedOn w:val="Fontdeparagrafimplicit"/>
    <w:uiPriority w:val="99"/>
    <w:unhideWhenUsed/>
    <w:rsid w:val="000B7DC9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0B7DC9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5F41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47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47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1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</dc:creator>
  <cp:keywords/>
  <dc:description/>
  <cp:lastModifiedBy>POP DAN</cp:lastModifiedBy>
  <cp:revision>2</cp:revision>
  <cp:lastPrinted>2023-09-25T06:14:00Z</cp:lastPrinted>
  <dcterms:created xsi:type="dcterms:W3CDTF">2025-12-11T10:22:00Z</dcterms:created>
  <dcterms:modified xsi:type="dcterms:W3CDTF">2025-12-11T10:22:00Z</dcterms:modified>
</cp:coreProperties>
</file>